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55300C" w:rsidTr="00DD32E8">
        <w:tc>
          <w:tcPr>
            <w:tcW w:w="4395" w:type="dxa"/>
            <w:gridSpan w:val="3"/>
          </w:tcPr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5300C" w:rsidRDefault="00922788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55300C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5300C" w:rsidTr="00DD32E8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300C" w:rsidRDefault="006C5D80" w:rsidP="0055300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043623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77" w:type="dxa"/>
            <w:hideMark/>
          </w:tcPr>
          <w:p w:rsidR="0055300C" w:rsidRDefault="0055300C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300C" w:rsidRDefault="00043623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55300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5300C" w:rsidTr="00DD32E8">
        <w:tc>
          <w:tcPr>
            <w:tcW w:w="4395" w:type="dxa"/>
            <w:gridSpan w:val="3"/>
            <w:hideMark/>
          </w:tcPr>
          <w:p w:rsidR="0055300C" w:rsidRDefault="0055300C" w:rsidP="0004362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043623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1A124A" w:rsidRDefault="001A124A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5512A" w:rsidTr="0095512A">
        <w:tc>
          <w:tcPr>
            <w:tcW w:w="4927" w:type="dxa"/>
          </w:tcPr>
          <w:p w:rsidR="0095512A" w:rsidRPr="0095512A" w:rsidRDefault="0095512A" w:rsidP="0095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95512A">
              <w:rPr>
                <w:sz w:val="24"/>
                <w:szCs w:val="24"/>
              </w:rPr>
              <w:t>утверждении отчета о реализации 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95512A">
              <w:rPr>
                <w:sz w:val="24"/>
                <w:szCs w:val="24"/>
              </w:rPr>
              <w:t>«Развитие системы Гражданской обороны,</w:t>
            </w:r>
            <w:r>
              <w:rPr>
                <w:sz w:val="24"/>
                <w:szCs w:val="24"/>
              </w:rPr>
              <w:t xml:space="preserve"> </w:t>
            </w:r>
            <w:r w:rsidRPr="0095512A">
              <w:rPr>
                <w:sz w:val="24"/>
                <w:szCs w:val="24"/>
              </w:rPr>
              <w:t>пожарной безопасности,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на водных  объектах, защиты населения</w:t>
            </w:r>
            <w:r w:rsidRPr="0095512A">
              <w:rPr>
                <w:sz w:val="24"/>
                <w:szCs w:val="24"/>
              </w:rPr>
              <w:t xml:space="preserve"> от  чрезвычайных  ситуаций и  снижения  рисков  их  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95512A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22788">
              <w:rPr>
                <w:sz w:val="24"/>
                <w:szCs w:val="24"/>
              </w:rPr>
              <w:t>Болдыревский</w:t>
            </w:r>
            <w:proofErr w:type="spellEnd"/>
            <w:r w:rsidRPr="0095512A">
              <w:rPr>
                <w:sz w:val="24"/>
                <w:szCs w:val="24"/>
              </w:rPr>
              <w:t xml:space="preserve">  сельсовет Ташлинского района</w:t>
            </w:r>
            <w:r>
              <w:rPr>
                <w:sz w:val="24"/>
                <w:szCs w:val="24"/>
              </w:rPr>
              <w:t xml:space="preserve"> </w:t>
            </w:r>
            <w:r w:rsidR="006C5D80">
              <w:rPr>
                <w:sz w:val="24"/>
                <w:szCs w:val="24"/>
              </w:rPr>
              <w:t>Оренбургской области  на 2019</w:t>
            </w:r>
            <w:r w:rsidR="00922788">
              <w:rPr>
                <w:sz w:val="24"/>
                <w:szCs w:val="24"/>
              </w:rPr>
              <w:t>-2024</w:t>
            </w:r>
            <w:r w:rsidRPr="0095512A">
              <w:rPr>
                <w:sz w:val="24"/>
                <w:szCs w:val="24"/>
              </w:rPr>
              <w:t xml:space="preserve"> годы»  </w:t>
            </w:r>
          </w:p>
          <w:p w:rsidR="0095512A" w:rsidRDefault="0095512A" w:rsidP="0095512A">
            <w:pPr>
              <w:jc w:val="both"/>
            </w:pPr>
          </w:p>
        </w:tc>
        <w:tc>
          <w:tcPr>
            <w:tcW w:w="4927" w:type="dxa"/>
          </w:tcPr>
          <w:p w:rsidR="0095512A" w:rsidRDefault="0095512A" w:rsidP="0095512A">
            <w:pPr>
              <w:jc w:val="both"/>
            </w:pPr>
          </w:p>
        </w:tc>
      </w:tr>
    </w:tbl>
    <w:p w:rsidR="001A124A" w:rsidRPr="00E95CFE" w:rsidRDefault="001A124A" w:rsidP="0095512A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657895">
        <w:rPr>
          <w:sz w:val="28"/>
          <w:szCs w:val="28"/>
        </w:rPr>
        <w:t>6.3</w:t>
      </w:r>
      <w:r>
        <w:rPr>
          <w:sz w:val="28"/>
          <w:szCs w:val="28"/>
        </w:rPr>
        <w:t xml:space="preserve"> Постановления администрации </w:t>
      </w:r>
      <w:r w:rsidR="00CF64BB">
        <w:rPr>
          <w:sz w:val="28"/>
          <w:szCs w:val="28"/>
        </w:rPr>
        <w:t xml:space="preserve"> </w:t>
      </w:r>
      <w:proofErr w:type="spellStart"/>
      <w:r w:rsidR="00922788">
        <w:rPr>
          <w:sz w:val="28"/>
          <w:szCs w:val="28"/>
        </w:rPr>
        <w:t>Болдыревский</w:t>
      </w:r>
      <w:proofErr w:type="spellEnd"/>
      <w:r w:rsidR="00CF64BB">
        <w:rPr>
          <w:sz w:val="28"/>
          <w:szCs w:val="28"/>
        </w:rPr>
        <w:t xml:space="preserve"> </w:t>
      </w:r>
      <w:r w:rsidR="0055300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от</w:t>
      </w:r>
      <w:r w:rsidR="00922788">
        <w:rPr>
          <w:sz w:val="28"/>
          <w:szCs w:val="28"/>
        </w:rPr>
        <w:t xml:space="preserve"> 11</w:t>
      </w:r>
      <w:r>
        <w:rPr>
          <w:sz w:val="28"/>
          <w:szCs w:val="28"/>
        </w:rPr>
        <w:t>.</w:t>
      </w:r>
      <w:r w:rsidR="00657895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657895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922788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657895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657895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657895">
        <w:rPr>
          <w:sz w:val="28"/>
          <w:szCs w:val="28"/>
        </w:rPr>
        <w:t xml:space="preserve">а разработки, 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922788"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  <w:r w:rsidR="00CF64BB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1A124A" w:rsidRPr="006E3459" w:rsidRDefault="001A124A" w:rsidP="00DC71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459">
        <w:rPr>
          <w:rFonts w:ascii="Times New Roman" w:hAnsi="Times New Roman" w:cs="Times New Roman"/>
          <w:sz w:val="28"/>
          <w:szCs w:val="28"/>
        </w:rPr>
        <w:t>1.Утвердить отчет о реализации мун</w:t>
      </w:r>
      <w:r w:rsidR="0095512A">
        <w:rPr>
          <w:rFonts w:ascii="Times New Roman" w:hAnsi="Times New Roman" w:cs="Times New Roman"/>
          <w:sz w:val="28"/>
          <w:szCs w:val="28"/>
        </w:rPr>
        <w:t>иципальной программы «Развитие </w:t>
      </w:r>
      <w:r w:rsidRPr="006E3459">
        <w:rPr>
          <w:rFonts w:ascii="Times New Roman" w:hAnsi="Times New Roman" w:cs="Times New Roman"/>
          <w:sz w:val="28"/>
          <w:szCs w:val="28"/>
        </w:rPr>
        <w:t xml:space="preserve">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</w:t>
      </w:r>
      <w:proofErr w:type="spellStart"/>
      <w:r w:rsidR="0092278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CF64BB">
        <w:rPr>
          <w:rFonts w:ascii="Times New Roman" w:hAnsi="Times New Roman" w:cs="Times New Roman"/>
          <w:sz w:val="28"/>
          <w:szCs w:val="28"/>
        </w:rPr>
        <w:t xml:space="preserve"> </w:t>
      </w:r>
      <w:r w:rsidRPr="006E3459">
        <w:rPr>
          <w:rFonts w:ascii="Times New Roman" w:hAnsi="Times New Roman" w:cs="Times New Roman"/>
          <w:sz w:val="28"/>
          <w:szCs w:val="28"/>
        </w:rPr>
        <w:t>  сельсовет</w:t>
      </w:r>
      <w:r w:rsidR="00CF64BB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</w:t>
      </w:r>
      <w:r w:rsidR="006C5D80">
        <w:rPr>
          <w:rFonts w:ascii="Times New Roman" w:hAnsi="Times New Roman" w:cs="Times New Roman"/>
          <w:sz w:val="28"/>
          <w:szCs w:val="28"/>
        </w:rPr>
        <w:t xml:space="preserve"> на 2019</w:t>
      </w:r>
      <w:bookmarkStart w:id="0" w:name="_GoBack"/>
      <w:bookmarkEnd w:id="0"/>
      <w:r w:rsidRPr="006E3459">
        <w:rPr>
          <w:rFonts w:ascii="Times New Roman" w:hAnsi="Times New Roman" w:cs="Times New Roman"/>
          <w:sz w:val="28"/>
          <w:szCs w:val="28"/>
        </w:rPr>
        <w:t>-202</w:t>
      </w:r>
      <w:r w:rsidR="00922788">
        <w:rPr>
          <w:rFonts w:ascii="Times New Roman" w:hAnsi="Times New Roman" w:cs="Times New Roman"/>
          <w:sz w:val="28"/>
          <w:szCs w:val="28"/>
        </w:rPr>
        <w:t>4</w:t>
      </w:r>
      <w:r w:rsidRPr="006E3459">
        <w:rPr>
          <w:rFonts w:ascii="Times New Roman" w:hAnsi="Times New Roman" w:cs="Times New Roman"/>
          <w:sz w:val="28"/>
          <w:szCs w:val="28"/>
        </w:rPr>
        <w:t xml:space="preserve"> г</w:t>
      </w:r>
      <w:r w:rsidR="0055300C">
        <w:rPr>
          <w:rFonts w:ascii="Times New Roman" w:hAnsi="Times New Roman" w:cs="Times New Roman"/>
          <w:sz w:val="28"/>
          <w:szCs w:val="28"/>
        </w:rPr>
        <w:t>оды</w:t>
      </w:r>
      <w:r w:rsidRPr="006E3459">
        <w:rPr>
          <w:rFonts w:ascii="Times New Roman" w:hAnsi="Times New Roman" w:cs="Times New Roman"/>
          <w:sz w:val="28"/>
          <w:szCs w:val="28"/>
        </w:rPr>
        <w:t>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E3459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1A124A" w:rsidRPr="006E3459" w:rsidRDefault="001A124A" w:rsidP="00DC714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вступает в силу  со дня подписания.</w:t>
      </w:r>
    </w:p>
    <w:p w:rsidR="001A124A" w:rsidRDefault="001A124A" w:rsidP="00DC7148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F64BB">
        <w:rPr>
          <w:sz w:val="28"/>
          <w:szCs w:val="28"/>
        </w:rPr>
        <w:t xml:space="preserve">: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CF64BB">
        <w:rPr>
          <w:sz w:val="28"/>
          <w:szCs w:val="28"/>
        </w:rPr>
        <w:t xml:space="preserve">               </w:t>
      </w:r>
      <w:r w:rsidR="00043623">
        <w:rPr>
          <w:sz w:val="28"/>
          <w:szCs w:val="28"/>
        </w:rPr>
        <w:t>Н.В.Широкова</w:t>
      </w: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1A124A" w:rsidRDefault="001A124A" w:rsidP="0068703A">
      <w:pPr>
        <w:rPr>
          <w:sz w:val="28"/>
          <w:szCs w:val="28"/>
        </w:rPr>
      </w:pPr>
    </w:p>
    <w:p w:rsidR="00CF64BB" w:rsidRDefault="00CF64BB" w:rsidP="00860619">
      <w:pPr>
        <w:ind w:left="6840" w:hanging="6840"/>
        <w:jc w:val="right"/>
        <w:rPr>
          <w:sz w:val="28"/>
          <w:szCs w:val="28"/>
        </w:rPr>
      </w:pPr>
    </w:p>
    <w:p w:rsidR="00655BC2" w:rsidRDefault="00655BC2" w:rsidP="00860619">
      <w:pPr>
        <w:ind w:left="6840" w:hanging="6840"/>
        <w:jc w:val="right"/>
        <w:rPr>
          <w:sz w:val="28"/>
          <w:szCs w:val="28"/>
        </w:rPr>
      </w:pPr>
    </w:p>
    <w:p w:rsidR="00657895" w:rsidRDefault="001A124A" w:rsidP="00657895">
      <w:pPr>
        <w:tabs>
          <w:tab w:val="left" w:pos="8222"/>
        </w:tabs>
      </w:pPr>
      <w:r>
        <w:t xml:space="preserve"> </w:t>
      </w:r>
    </w:p>
    <w:p w:rsidR="00657895" w:rsidRDefault="00657895" w:rsidP="00657895">
      <w:pPr>
        <w:jc w:val="center"/>
        <w:rPr>
          <w:b/>
          <w:bCs/>
          <w:color w:val="000000"/>
          <w:sz w:val="36"/>
          <w:szCs w:val="36"/>
        </w:rPr>
        <w:sectPr w:rsidR="00657895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2976"/>
        <w:gridCol w:w="1133"/>
        <w:gridCol w:w="1986"/>
        <w:gridCol w:w="2126"/>
        <w:gridCol w:w="141"/>
        <w:gridCol w:w="3828"/>
      </w:tblGrid>
      <w:tr w:rsidR="0095512A" w:rsidRPr="0095512A" w:rsidTr="0095512A">
        <w:trPr>
          <w:trHeight w:val="571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5512A" w:rsidRPr="0095512A" w:rsidRDefault="0095512A" w:rsidP="009551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95512A" w:rsidRPr="0095512A" w:rsidTr="0095512A">
        <w:trPr>
          <w:trHeight w:val="95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5512A" w:rsidRPr="0095512A" w:rsidRDefault="0095512A" w:rsidP="00922788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color w:val="000000"/>
                <w:sz w:val="24"/>
                <w:szCs w:val="24"/>
              </w:rPr>
              <w:t xml:space="preserve">«Развитие  системы  гражданской  обороны, пожарной  безопасности,  безопасности  на  водных  объектах, защиты  населения  от  чрезвычайных  ситуаций  и  снижения  рисков  их  возникновения на  территории  </w:t>
            </w:r>
            <w:proofErr w:type="spellStart"/>
            <w:r w:rsidR="00922788">
              <w:rPr>
                <w:b/>
                <w:bCs/>
                <w:color w:val="000000"/>
                <w:sz w:val="24"/>
                <w:szCs w:val="24"/>
              </w:rPr>
              <w:t>Болдыревского</w:t>
            </w:r>
            <w:proofErr w:type="spellEnd"/>
            <w:r w:rsidRPr="0095512A">
              <w:rPr>
                <w:b/>
                <w:bCs/>
                <w:color w:val="000000"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color w:val="000000"/>
                <w:sz w:val="24"/>
                <w:szCs w:val="24"/>
              </w:rPr>
              <w:t>вета Ташлинского района Оренбур</w:t>
            </w:r>
            <w:r w:rsidRPr="0095512A">
              <w:rPr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95512A">
              <w:rPr>
                <w:b/>
                <w:bCs/>
                <w:color w:val="000000"/>
                <w:sz w:val="24"/>
                <w:szCs w:val="24"/>
              </w:rPr>
              <w:t>кой области  на 201</w:t>
            </w:r>
            <w:r w:rsidR="00922788">
              <w:rPr>
                <w:b/>
                <w:bCs/>
                <w:color w:val="000000"/>
                <w:sz w:val="24"/>
                <w:szCs w:val="24"/>
              </w:rPr>
              <w:t>9-2024</w:t>
            </w:r>
            <w:r w:rsidRPr="0095512A">
              <w:rPr>
                <w:b/>
                <w:bCs/>
                <w:color w:val="000000"/>
                <w:sz w:val="24"/>
                <w:szCs w:val="24"/>
              </w:rPr>
              <w:t xml:space="preserve"> гг.»</w:t>
            </w:r>
          </w:p>
        </w:tc>
      </w:tr>
      <w:tr w:rsidR="0095512A" w:rsidRPr="0095512A" w:rsidTr="0095512A">
        <w:trPr>
          <w:trHeight w:val="355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990" w:type="pct"/>
            <w:gridSpan w:val="6"/>
            <w:shd w:val="clear" w:color="auto" w:fill="auto"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="00922788">
              <w:rPr>
                <w:sz w:val="24"/>
                <w:szCs w:val="24"/>
              </w:rPr>
              <w:t>Болдыревский</w:t>
            </w:r>
            <w:proofErr w:type="spellEnd"/>
            <w:r w:rsidRPr="0095512A">
              <w:rPr>
                <w:sz w:val="24"/>
                <w:szCs w:val="24"/>
              </w:rPr>
              <w:t xml:space="preserve">  сельсовет Ташлинского района Оренбургской области</w:t>
            </w: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676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3990" w:type="pct"/>
            <w:gridSpan w:val="6"/>
            <w:shd w:val="clear" w:color="auto" w:fill="auto"/>
            <w:noWrap/>
            <w:vAlign w:val="bottom"/>
            <w:hideMark/>
          </w:tcPr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 снижение  риска  чрезвычайных  ситуаций  природного  и  техногенного  характера;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 сокращение  количества  погибших  и  пострадавших  в  чрезвычайных  ситуациях;</w:t>
            </w:r>
          </w:p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405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3990" w:type="pct"/>
            <w:gridSpan w:val="6"/>
            <w:shd w:val="clear" w:color="auto" w:fill="auto"/>
            <w:noWrap/>
            <w:vAlign w:val="bottom"/>
            <w:hideMark/>
          </w:tcPr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  <w:r w:rsidRPr="0095512A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95512A" w:rsidRPr="0095512A" w:rsidRDefault="0095512A" w:rsidP="001841D2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</w:p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</w:p>
        </w:tc>
      </w:tr>
      <w:tr w:rsidR="0095512A" w:rsidRPr="0095512A" w:rsidTr="0095512A">
        <w:trPr>
          <w:trHeight w:val="1204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A8035A">
            <w:pPr>
              <w:ind w:hanging="82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диница измерения</w:t>
            </w: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95512A" w:rsidRPr="0095512A" w:rsidRDefault="0095512A" w:rsidP="006578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299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57895" w:rsidRPr="0095512A" w:rsidTr="0095512A">
        <w:trPr>
          <w:trHeight w:val="5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657895" w:rsidRPr="0095512A" w:rsidRDefault="00657895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5512A" w:rsidRPr="0095512A" w:rsidTr="0095512A">
        <w:trPr>
          <w:trHeight w:val="720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Доля населенных пунктов муниципального образования, оснащенных исправной системой оповещения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ппз=Зп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ппз=ЗПп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. Если 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принимаем равным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.                      Если расчетное значение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равным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1.</w:t>
            </w:r>
          </w:p>
        </w:tc>
      </w:tr>
      <w:tr w:rsidR="0095512A" w:rsidRPr="0095512A" w:rsidTr="0095512A">
        <w:trPr>
          <w:trHeight w:val="540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Значение показателя (индикатора) фактически достигнутое на конец отчетного периода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417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lastRenderedPageBreak/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870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887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184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70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A16838">
        <w:trPr>
          <w:trHeight w:val="1019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26572B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70</w:t>
            </w:r>
          </w:p>
        </w:tc>
        <w:tc>
          <w:tcPr>
            <w:tcW w:w="74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A16838">
        <w:trPr>
          <w:trHeight w:val="602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bCs/>
                <w:sz w:val="24"/>
                <w:szCs w:val="24"/>
              </w:rPr>
              <w:t xml:space="preserve">Сокращение травматизма и гибели людей от чрезвычайных ситуаций природного и техногенного характера  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A16838">
        <w:trPr>
          <w:trHeight w:val="887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A16838">
        <w:trPr>
          <w:trHeight w:val="828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bCs/>
                <w:sz w:val="24"/>
                <w:szCs w:val="24"/>
              </w:rPr>
              <w:lastRenderedPageBreak/>
              <w:t xml:space="preserve">Создание условий жизнедеятельности  эвакуированного населения в пунктах временного размещения 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в</w:t>
            </w:r>
            <w:r w:rsidRPr="0095512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случае</w:t>
            </w:r>
            <w:r w:rsidRPr="0095512A">
              <w:rPr>
                <w:rStyle w:val="apple-converted-space"/>
                <w:color w:val="000000"/>
                <w:sz w:val="24"/>
                <w:szCs w:val="24"/>
              </w:rPr>
              <w:t xml:space="preserve">  </w:t>
            </w:r>
            <w:r w:rsidRPr="0095512A">
              <w:rPr>
                <w:rStyle w:val="apple-style-span"/>
                <w:color w:val="000000"/>
                <w:sz w:val="24"/>
                <w:szCs w:val="24"/>
              </w:rPr>
              <w:t xml:space="preserve">угрозы или возникновении 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чрезвычайной</w:t>
            </w:r>
            <w:r w:rsidRPr="0095512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751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826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Уровень готовности сил и сре</w:t>
            </w:r>
            <w:proofErr w:type="gramStart"/>
            <w:r w:rsidRPr="0095512A">
              <w:rPr>
                <w:sz w:val="24"/>
                <w:szCs w:val="24"/>
              </w:rPr>
              <w:t>дств дл</w:t>
            </w:r>
            <w:proofErr w:type="gramEnd"/>
            <w:r w:rsidRPr="0095512A">
              <w:rPr>
                <w:sz w:val="24"/>
                <w:szCs w:val="24"/>
              </w:rPr>
              <w:t>я предупреждения и ликвидации ЧС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812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873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Доля населенных пунктов, входящих в состав муниципального образования, оснащенных исправными  пожарными гидрантами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975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740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Количество проведенных профилактических мероприятий по </w:t>
            </w:r>
            <w:r w:rsidRPr="0095512A">
              <w:rPr>
                <w:color w:val="000000"/>
                <w:sz w:val="24"/>
                <w:szCs w:val="24"/>
              </w:rPr>
              <w:lastRenderedPageBreak/>
              <w:t>предупреждению пожаров на территории поселения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Плановое значение показателя (индикатора) характеризующего цели и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855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56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Количество  установленных оснащенных пожарных щитов в границах поселения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001531" w:rsidP="00657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570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001531" w:rsidP="00657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61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Уровень готовности средств и сил, направленных на  противопожарные мероприятия в границах поселения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750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85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Оснащенность общественных зданий, относящихся к муниципальной собственности </w:t>
            </w:r>
            <w:r w:rsidRPr="0095512A">
              <w:rPr>
                <w:color w:val="000000"/>
                <w:sz w:val="24"/>
                <w:szCs w:val="24"/>
              </w:rPr>
              <w:lastRenderedPageBreak/>
              <w:t xml:space="preserve">необходимыми пожарными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оповещателями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и иной противопожарной аппаратурой</w:t>
            </w:r>
          </w:p>
        </w:tc>
        <w:tc>
          <w:tcPr>
            <w:tcW w:w="974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1445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65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Количество изготовленных наглядных материалов (памяток, табличек, объявлений и т.д.) по предупреждению несчастных случаев на водных объектах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1170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70</w:t>
            </w:r>
          </w:p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605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=∑СДп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0,9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690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11 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792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11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512A" w:rsidRPr="0095512A" w:rsidTr="0095512A">
        <w:trPr>
          <w:trHeight w:val="1028"/>
        </w:trPr>
        <w:tc>
          <w:tcPr>
            <w:tcW w:w="1010" w:type="pct"/>
            <w:vMerge w:val="restart"/>
            <w:shd w:val="clear" w:color="auto" w:fill="auto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расходов осуществляемых за счет межбюджетных трансфертов имеющих целевое назначение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2E1A37" w:rsidP="00657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295,9</w:t>
            </w:r>
          </w:p>
        </w:tc>
        <w:tc>
          <w:tcPr>
            <w:tcW w:w="74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1274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2E1A37" w:rsidP="00657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295,9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1019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1111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</w:p>
        </w:tc>
      </w:tr>
      <w:tr w:rsidR="0095512A" w:rsidRPr="0095512A" w:rsidTr="0095512A">
        <w:trPr>
          <w:trHeight w:val="1106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95512A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0,6;</w:t>
            </w:r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95512A">
              <w:rPr>
                <w:color w:val="000000"/>
                <w:sz w:val="24"/>
                <w:szCs w:val="24"/>
              </w:rPr>
              <w:t>равным</w:t>
            </w:r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 0,5;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95512A" w:rsidRPr="0095512A" w:rsidTr="0095512A">
        <w:trPr>
          <w:trHeight w:val="1222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=СРп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5512A" w:rsidRPr="0095512A" w:rsidRDefault="0095512A" w:rsidP="00657895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5512A" w:rsidRPr="0095512A" w:rsidRDefault="0095512A" w:rsidP="00657895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5512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&gt;0,9,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0,8-0,9, то эффективность - СРЕДНЯЯ;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менее 0,7, то  подпрограмма НЕУДОВЛЕТВОРИТЕЛЬНАЯ.</w:t>
            </w:r>
          </w:p>
        </w:tc>
      </w:tr>
    </w:tbl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tbl>
      <w:tblPr>
        <w:tblW w:w="15260" w:type="dxa"/>
        <w:tblInd w:w="93" w:type="dxa"/>
        <w:tblLook w:val="04A0"/>
      </w:tblPr>
      <w:tblGrid>
        <w:gridCol w:w="1849"/>
        <w:gridCol w:w="3535"/>
        <w:gridCol w:w="1695"/>
        <w:gridCol w:w="683"/>
        <w:gridCol w:w="838"/>
        <w:gridCol w:w="1269"/>
        <w:gridCol w:w="1372"/>
        <w:gridCol w:w="1194"/>
        <w:gridCol w:w="1511"/>
        <w:gridCol w:w="1314"/>
      </w:tblGrid>
      <w:tr w:rsidR="00A8035A" w:rsidRPr="00A8035A" w:rsidTr="000C1B38">
        <w:trPr>
          <w:trHeight w:val="1050"/>
        </w:trPr>
        <w:tc>
          <w:tcPr>
            <w:tcW w:w="1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838" w:rsidRDefault="00A16838" w:rsidP="00A8035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16838" w:rsidRDefault="00A16838" w:rsidP="00A8035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16838" w:rsidRDefault="00A16838" w:rsidP="00A8035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16838" w:rsidRDefault="00A16838" w:rsidP="00A8035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16838" w:rsidRDefault="00A16838" w:rsidP="00A8035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16838" w:rsidRDefault="00A8035A" w:rsidP="00A8035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A16838">
              <w:rPr>
                <w:b/>
                <w:color w:val="000000"/>
                <w:sz w:val="32"/>
                <w:szCs w:val="32"/>
              </w:rPr>
              <w:lastRenderedPageBreak/>
              <w:t xml:space="preserve">Отчет об использовании бюджетных ассигнований на реализацию муниципальной программы </w:t>
            </w:r>
          </w:p>
          <w:p w:rsidR="00A8035A" w:rsidRPr="00A16838" w:rsidRDefault="00922788" w:rsidP="00A8035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 2019</w:t>
            </w:r>
            <w:r w:rsidR="00A8035A" w:rsidRPr="00A16838">
              <w:rPr>
                <w:b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A8035A" w:rsidRPr="00A8035A" w:rsidTr="00001531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</w:p>
        </w:tc>
      </w:tr>
      <w:tr w:rsidR="00A8035A" w:rsidRPr="00A8035A" w:rsidTr="00001531">
        <w:trPr>
          <w:trHeight w:val="67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8035A" w:rsidRPr="00A8035A" w:rsidTr="00001531">
        <w:trPr>
          <w:trHeight w:val="195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8035A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8035A" w:rsidRPr="00A8035A" w:rsidTr="00001531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5A" w:rsidRPr="00A8035A" w:rsidRDefault="00A8035A" w:rsidP="00A8035A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8035A" w:rsidRPr="00A8035A" w:rsidTr="00001531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594C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«Развитие  системы  гражданской  обороны, пожарной  безопасности,  безопасности  на  водных  объектах, защиты  населения  от  чрезвычайных  ситуаций  и  снижения  рисков  их  возникновения на  территории  </w:t>
            </w:r>
            <w:proofErr w:type="spellStart"/>
            <w:r w:rsidR="00922788">
              <w:rPr>
                <w:b/>
                <w:bCs/>
                <w:color w:val="000000"/>
                <w:sz w:val="22"/>
                <w:szCs w:val="22"/>
              </w:rPr>
              <w:t>Болдыревского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сельсовета Ташлинского района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Оренбурсгко</w:t>
            </w:r>
            <w:r w:rsidR="00922788">
              <w:rPr>
                <w:b/>
                <w:bCs/>
                <w:color w:val="000000"/>
                <w:sz w:val="22"/>
                <w:szCs w:val="22"/>
              </w:rPr>
              <w:t>й</w:t>
            </w:r>
            <w:proofErr w:type="spellEnd"/>
            <w:r w:rsidR="00922788">
              <w:rPr>
                <w:b/>
                <w:bCs/>
                <w:color w:val="000000"/>
                <w:sz w:val="22"/>
                <w:szCs w:val="22"/>
              </w:rPr>
              <w:t xml:space="preserve"> области  на 2019-2024</w:t>
            </w: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гг.»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A8035A" w:rsidRPr="00A8035A" w:rsidTr="00001531">
        <w:trPr>
          <w:trHeight w:val="262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A" w:rsidRPr="00A8035A" w:rsidRDefault="00A8035A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35A" w:rsidRPr="00A8035A" w:rsidRDefault="00A8035A" w:rsidP="00594C05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922788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3232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3232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3232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5A" w:rsidRPr="00594C05" w:rsidRDefault="003232B0" w:rsidP="003232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382064" w:rsidRPr="00A8035A" w:rsidTr="00001531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«Развитие системы гражданской обороны»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82064" w:rsidRPr="00A8035A" w:rsidTr="00001531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594C05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922788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</w:tr>
      <w:tr w:rsidR="00382064" w:rsidRPr="00A8035A" w:rsidTr="00001531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«Предупреждение и ликвидация чрезвычайных ситуаций </w:t>
            </w: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>природного и техногенного характера»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6D55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6D55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4055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270,6</w:t>
            </w:r>
          </w:p>
        </w:tc>
      </w:tr>
      <w:tr w:rsidR="00382064" w:rsidRPr="00A8035A" w:rsidTr="00001531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594C05" w:rsidP="00594C05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922788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6D5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</w:t>
            </w:r>
          </w:p>
        </w:tc>
      </w:tr>
      <w:tr w:rsidR="00382064" w:rsidRPr="00A8035A" w:rsidTr="00001531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>3.Основное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«Первичные меры пожарной безопасности в  поселении»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6D551A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3232B0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6D55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4055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25,3</w:t>
            </w:r>
          </w:p>
        </w:tc>
      </w:tr>
      <w:tr w:rsidR="00382064" w:rsidRPr="00A8035A" w:rsidTr="00001531">
        <w:trPr>
          <w:trHeight w:val="127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594C05" w:rsidP="00594C05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922788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6D551A" w:rsidP="00405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232B0">
              <w:rPr>
                <w:sz w:val="22"/>
                <w:szCs w:val="22"/>
              </w:rPr>
              <w:t>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232B0" w:rsidP="00A803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382064" w:rsidRPr="00A8035A" w:rsidTr="00001531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382064" w:rsidP="00A80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«Обеспечение безопасности людей на водных объектах»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 </w:t>
            </w:r>
            <w:r w:rsidR="003232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82064" w:rsidRPr="00A8035A" w:rsidTr="00001531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64" w:rsidRPr="00A8035A" w:rsidRDefault="00382064" w:rsidP="00A803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064" w:rsidRPr="00A8035A" w:rsidRDefault="00594C05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922788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064" w:rsidRDefault="00382064">
            <w:r w:rsidRPr="002A795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A8035A" w:rsidRDefault="00382064" w:rsidP="00A8035A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01 0 04 00000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64" w:rsidRPr="00594C05" w:rsidRDefault="00382064" w:rsidP="00A8035A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</w:tr>
      <w:tr w:rsidR="00A8035A" w:rsidRPr="00A8035A" w:rsidTr="00001531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35A" w:rsidRPr="00A8035A" w:rsidTr="00001531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035A" w:rsidRPr="00A8035A" w:rsidTr="00001531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5A" w:rsidRPr="00A8035A" w:rsidRDefault="00A8035A" w:rsidP="00A80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A8035A" w:rsidRDefault="00A8035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C47241"/>
    <w:p w:rsidR="0095512A" w:rsidRDefault="0095512A" w:rsidP="0095512A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  <w:sectPr w:rsidR="0095512A" w:rsidSect="00744C64">
          <w:pgSz w:w="16838" w:h="11906" w:orient="landscape"/>
          <w:pgMar w:top="567" w:right="567" w:bottom="1701" w:left="1134" w:header="567" w:footer="567" w:gutter="0"/>
          <w:cols w:space="720"/>
          <w:docGrid w:linePitch="360"/>
        </w:sectPr>
      </w:pPr>
    </w:p>
    <w:p w:rsidR="00A8035A" w:rsidRDefault="00A8035A" w:rsidP="00C47241"/>
    <w:sectPr w:rsidR="00A8035A" w:rsidSect="00744C64">
      <w:pgSz w:w="16838" w:h="11906" w:orient="landscape"/>
      <w:pgMar w:top="567" w:right="567" w:bottom="1701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3FA"/>
    <w:multiLevelType w:val="hybridMultilevel"/>
    <w:tmpl w:val="1FD2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01531"/>
    <w:rsid w:val="00030352"/>
    <w:rsid w:val="0003629D"/>
    <w:rsid w:val="00043623"/>
    <w:rsid w:val="0006089D"/>
    <w:rsid w:val="00066128"/>
    <w:rsid w:val="00090FF3"/>
    <w:rsid w:val="000C1B38"/>
    <w:rsid w:val="000F4A2D"/>
    <w:rsid w:val="00106F44"/>
    <w:rsid w:val="0011292D"/>
    <w:rsid w:val="00121ADE"/>
    <w:rsid w:val="00180143"/>
    <w:rsid w:val="001841D2"/>
    <w:rsid w:val="001A0B20"/>
    <w:rsid w:val="001A124A"/>
    <w:rsid w:val="001A7074"/>
    <w:rsid w:val="001E7D2F"/>
    <w:rsid w:val="00200D6B"/>
    <w:rsid w:val="00226CB6"/>
    <w:rsid w:val="002477A1"/>
    <w:rsid w:val="0026572B"/>
    <w:rsid w:val="0027684B"/>
    <w:rsid w:val="002826D4"/>
    <w:rsid w:val="00284607"/>
    <w:rsid w:val="002A58FA"/>
    <w:rsid w:val="002E1A37"/>
    <w:rsid w:val="003232B0"/>
    <w:rsid w:val="0033095C"/>
    <w:rsid w:val="00370C2D"/>
    <w:rsid w:val="00382064"/>
    <w:rsid w:val="003960F7"/>
    <w:rsid w:val="003C55D7"/>
    <w:rsid w:val="003E004D"/>
    <w:rsid w:val="0040310D"/>
    <w:rsid w:val="00405566"/>
    <w:rsid w:val="00411B13"/>
    <w:rsid w:val="004454B1"/>
    <w:rsid w:val="0045371E"/>
    <w:rsid w:val="004C0558"/>
    <w:rsid w:val="004C749D"/>
    <w:rsid w:val="004D4D1E"/>
    <w:rsid w:val="004E022B"/>
    <w:rsid w:val="00502DFE"/>
    <w:rsid w:val="00552F51"/>
    <w:rsid w:val="0055300C"/>
    <w:rsid w:val="00594C05"/>
    <w:rsid w:val="005A6576"/>
    <w:rsid w:val="005B32C1"/>
    <w:rsid w:val="005D17E2"/>
    <w:rsid w:val="005E3A8B"/>
    <w:rsid w:val="005F64BD"/>
    <w:rsid w:val="00623F9C"/>
    <w:rsid w:val="00642D4B"/>
    <w:rsid w:val="00655BC2"/>
    <w:rsid w:val="00657895"/>
    <w:rsid w:val="006637A3"/>
    <w:rsid w:val="00677DA8"/>
    <w:rsid w:val="00682359"/>
    <w:rsid w:val="0068703A"/>
    <w:rsid w:val="00696100"/>
    <w:rsid w:val="006C5D80"/>
    <w:rsid w:val="006D551A"/>
    <w:rsid w:val="006E30A8"/>
    <w:rsid w:val="006E3459"/>
    <w:rsid w:val="006E58CD"/>
    <w:rsid w:val="0071040B"/>
    <w:rsid w:val="0072172B"/>
    <w:rsid w:val="00744C64"/>
    <w:rsid w:val="00774DB0"/>
    <w:rsid w:val="007C7470"/>
    <w:rsid w:val="007E46C9"/>
    <w:rsid w:val="007F626A"/>
    <w:rsid w:val="008159BB"/>
    <w:rsid w:val="00821DB9"/>
    <w:rsid w:val="00826F4F"/>
    <w:rsid w:val="008300D2"/>
    <w:rsid w:val="00860619"/>
    <w:rsid w:val="0088420F"/>
    <w:rsid w:val="0088510F"/>
    <w:rsid w:val="00897C4B"/>
    <w:rsid w:val="008A423F"/>
    <w:rsid w:val="008A7BF0"/>
    <w:rsid w:val="008C0196"/>
    <w:rsid w:val="008C766B"/>
    <w:rsid w:val="008F7086"/>
    <w:rsid w:val="009029F5"/>
    <w:rsid w:val="00917B36"/>
    <w:rsid w:val="00920A03"/>
    <w:rsid w:val="00922788"/>
    <w:rsid w:val="00935420"/>
    <w:rsid w:val="0095512A"/>
    <w:rsid w:val="00956FB6"/>
    <w:rsid w:val="0098326A"/>
    <w:rsid w:val="009C1B9C"/>
    <w:rsid w:val="009C6B5A"/>
    <w:rsid w:val="009C7D9D"/>
    <w:rsid w:val="009D73FC"/>
    <w:rsid w:val="00A145DB"/>
    <w:rsid w:val="00A16838"/>
    <w:rsid w:val="00A427BB"/>
    <w:rsid w:val="00A711B8"/>
    <w:rsid w:val="00A8035A"/>
    <w:rsid w:val="00AA4B61"/>
    <w:rsid w:val="00AB1807"/>
    <w:rsid w:val="00AB62D5"/>
    <w:rsid w:val="00AC1079"/>
    <w:rsid w:val="00AD2C28"/>
    <w:rsid w:val="00AE376C"/>
    <w:rsid w:val="00B14E87"/>
    <w:rsid w:val="00B35249"/>
    <w:rsid w:val="00B50133"/>
    <w:rsid w:val="00BB70D1"/>
    <w:rsid w:val="00C33824"/>
    <w:rsid w:val="00C377AF"/>
    <w:rsid w:val="00C47241"/>
    <w:rsid w:val="00C55469"/>
    <w:rsid w:val="00C60BDC"/>
    <w:rsid w:val="00CB06C8"/>
    <w:rsid w:val="00CF64BB"/>
    <w:rsid w:val="00D1224B"/>
    <w:rsid w:val="00D46E56"/>
    <w:rsid w:val="00D5687C"/>
    <w:rsid w:val="00D606B8"/>
    <w:rsid w:val="00D621B6"/>
    <w:rsid w:val="00D76899"/>
    <w:rsid w:val="00DC7148"/>
    <w:rsid w:val="00E20567"/>
    <w:rsid w:val="00E22DA3"/>
    <w:rsid w:val="00E356E8"/>
    <w:rsid w:val="00E57779"/>
    <w:rsid w:val="00E71C40"/>
    <w:rsid w:val="00E95CFE"/>
    <w:rsid w:val="00EF61F6"/>
    <w:rsid w:val="00F20554"/>
    <w:rsid w:val="00F26E33"/>
    <w:rsid w:val="00F63F87"/>
    <w:rsid w:val="00FC288B"/>
    <w:rsid w:val="00FC5B13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customStyle="1" w:styleId="FR1">
    <w:name w:val="FR1"/>
    <w:rsid w:val="0055300C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5">
    <w:name w:val="List Paragraph"/>
    <w:basedOn w:val="a"/>
    <w:uiPriority w:val="34"/>
    <w:qFormat/>
    <w:rsid w:val="005530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rsid w:val="001841D2"/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1841D2"/>
  </w:style>
  <w:style w:type="character" w:customStyle="1" w:styleId="apple-converted-space">
    <w:name w:val="apple-converted-space"/>
    <w:basedOn w:val="a0"/>
    <w:rsid w:val="001841D2"/>
  </w:style>
  <w:style w:type="table" w:styleId="a6">
    <w:name w:val="Table Grid"/>
    <w:basedOn w:val="a1"/>
    <w:locked/>
    <w:rsid w:val="00955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Екатерина</cp:lastModifiedBy>
  <cp:revision>13</cp:revision>
  <cp:lastPrinted>2019-03-22T07:39:00Z</cp:lastPrinted>
  <dcterms:created xsi:type="dcterms:W3CDTF">2020-03-16T11:41:00Z</dcterms:created>
  <dcterms:modified xsi:type="dcterms:W3CDTF">2021-05-19T10:44:00Z</dcterms:modified>
</cp:coreProperties>
</file>